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Herlong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Kenner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Prop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916-772-4918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