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Josepho-bsa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Lee Harrison</w:t>
      </w:r>
      <w:r>
        <w:rPr>
          <w:rFonts w:ascii="Arial" w:cs="Arial" w:hAnsi="Arial"/>
          <w:sz w:val="24"/>
          <w:szCs w:val="24"/>
        </w:rPr>
        <w:t xml:space="preserve"> at </w:t>
      </w:r>
      <w:r w:rsidRPr="004B1A6B">
        <w:rPr>
          <w:rFonts w:ascii="Arial" w:cs="Arial" w:hAnsi="Arial"/>
          <w:sz w:val="24"/>
          <w:szCs w:val="24"/>
          <w:highlight w:val="yellow"/>
        </w:rPr>
        <w:t>818-933-0109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Josepho-bsa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818-933-0109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Josepho-bsa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818-933-0109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Josepho-bsa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818-933-0109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Josepho-bsa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818-933-0109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Josepho-bsa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818-933-0109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