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Los Angeles Cwwd 21-kagel Canyon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La City Connection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Carolina Hernandez</w:t>
      </w:r>
      <w:r>
        <w:rPr>
          <w:rFonts w:ascii="Arial" w:cs="Arial" w:hAnsi="Arial"/>
          <w:sz w:val="24"/>
          <w:szCs w:val="24"/>
        </w:rPr>
        <w:t xml:space="preserve"> at </w:t>
      </w:r>
      <w:r w:rsidRPr="004B1A6B">
        <w:rPr>
          <w:rFonts w:ascii="Arial" w:cs="Arial" w:hAnsi="Arial"/>
          <w:sz w:val="24"/>
          <w:szCs w:val="24"/>
          <w:highlight w:val="yellow"/>
        </w:rPr>
        <w:t>626-300-3300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Los Angeles Cwwd 21-kagel Canyon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626-300-3300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Los Angeles Cwwd 21-kagel Canyon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626-300-3300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Los Angeles Cwwd 21-kagel Canyon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626-300-3300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Los Angeles Cwwd 21-kagel Canyon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626-300-3300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Los Angeles Cwwd 21-kagel Canyon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626-300-3300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