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 Virgenes Municipal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1995001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Carlos Reyes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Reclamation Ma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818-251-2330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