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Coarsegold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Aran Johal</w:t>
      </w:r>
      <w:r>
        <w:rPr>
          <w:rFonts w:ascii="Arial" w:cs="Arial" w:hAnsi="Arial"/>
          <w:sz w:val="24"/>
          <w:szCs w:val="24"/>
        </w:rPr>
        <w:t xml:space="preserve"> at </w:t>
      </w:r>
      <w:r w:rsidRPr="004B1A6B">
        <w:rPr>
          <w:rFonts w:ascii="Arial" w:cs="Arial" w:hAnsi="Arial"/>
          <w:sz w:val="24"/>
          <w:szCs w:val="24"/>
          <w:highlight w:val="yellow"/>
        </w:rPr>
        <w:t>559-765-0445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Coarsegold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559-765-0445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Coarsegold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559-765-0445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Coarsegold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559-765-0445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Coarsegold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559-765-0445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Coarsegold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559-765-0445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