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Marquez Rental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Marquez</w:t>
      </w:r>
      <w:r>
        <w:rPr>
          <w:rFonts w:ascii="Arial" w:cs="Arial" w:hAnsi="Arial"/>
          <w:sz w:val="24"/>
          <w:szCs w:val="24"/>
        </w:rPr>
        <w:t xml:space="preserve"> at </w:t>
      </w:r>
      <w:r w:rsidRPr="004B1A6B">
        <w:rPr>
          <w:rFonts w:ascii="Arial" w:cs="Arial" w:hAnsi="Arial"/>
          <w:sz w:val="24"/>
          <w:szCs w:val="24"/>
          <w:highlight w:val="yellow"/>
        </w:rPr>
        <w:t>559-474-6419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Marquez Rental</w:t>
      </w:r>
      <w:r w:rsidRPr="00D10A7C">
        <w:rPr>
          <w:rFonts w:ascii="Arial" w:cs="Arial" w:hAnsi="Arial"/>
          <w:sz w:val="24"/>
          <w:szCs w:val="24"/>
        </w:rPr>
        <w:t xml:space="preserve"> a </w:t>
      </w:r>
      <w:r w:rsidRPr="004B1A6B">
        <w:rPr>
          <w:rFonts w:ascii="Arial" w:cs="Arial" w:hAnsi="Arial"/>
          <w:sz w:val="24"/>
          <w:szCs w:val="24"/>
          <w:highlight w:val="yellow"/>
        </w:rPr>
        <w:t>559-474-6419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Marquez Rental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559-474-6419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Marquez Rental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559-474-6419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Marquez Rental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559-474-6419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Marquez Rental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559-474-6419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