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Millerton Sra Meadow Tank Hill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Millerton Lake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Kent Gresham</w:t>
      </w:r>
      <w:r>
        <w:rPr>
          <w:rFonts w:ascii="Arial" w:cs="Arial" w:hAnsi="Arial"/>
          <w:sz w:val="24"/>
          <w:szCs w:val="24"/>
        </w:rPr>
        <w:t xml:space="preserve"> at </w:t>
      </w:r>
      <w:r w:rsidRPr="004B1A6B">
        <w:rPr>
          <w:rFonts w:ascii="Arial" w:cs="Arial" w:hAnsi="Arial"/>
          <w:sz w:val="24"/>
          <w:szCs w:val="24"/>
          <w:highlight w:val="yellow"/>
        </w:rPr>
        <w:t>559-822-2332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Millerton Sra Meadow Tank Hill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559-822-2332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Millerton Sra Meadow Tank Hill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559-822-2332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Millerton Sra Meadow Tank Hill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559-822-2332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Millerton Sra Meadow Tank Hill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559-822-2332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Millerton Sra Meadow Tank Hill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559-822-2332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