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Big River Vista Mutual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Dennack Murphy</w:t>
      </w:r>
      <w:r>
        <w:rPr>
          <w:rFonts w:ascii="Arial" w:cs="Arial" w:hAnsi="Arial"/>
          <w:sz w:val="24"/>
          <w:szCs w:val="24"/>
        </w:rPr>
        <w:t xml:space="preserve"> at </w:t>
      </w:r>
      <w:r w:rsidRPr="004B1A6B">
        <w:rPr>
          <w:rFonts w:ascii="Arial" w:cs="Arial" w:hAnsi="Arial"/>
          <w:sz w:val="24"/>
          <w:szCs w:val="24"/>
          <w:highlight w:val="yellow"/>
        </w:rPr>
        <w:t>510-501-1939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Big River Vista Mutual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510-501-1939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Big River Vista Mutual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510-501-1939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Big River Vista Mutual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510-501-1939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Big River Vista Mutual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510-501-1939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Big River Vista Mutual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510-501-1939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