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Flight Ridge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02a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Thelen, Iii</w:t>
      </w:r>
      <w:r>
        <w:rPr>
          <w:rFonts w:ascii="Arial" w:cs="Arial" w:hAnsi="Arial"/>
          <w:sz w:val="24"/>
          <w:szCs w:val="24"/>
        </w:rPr>
        <w:t xml:space="preserve"> at </w:t>
      </w:r>
      <w:r w:rsidRPr="004B1A6B">
        <w:rPr>
          <w:rFonts w:ascii="Arial" w:cs="Arial" w:hAnsi="Arial"/>
          <w:sz w:val="24"/>
          <w:szCs w:val="24"/>
          <w:highlight w:val="yellow"/>
        </w:rPr>
        <w:t>415-250-8210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Flight Ridge</w:t>
      </w:r>
      <w:r w:rsidRPr="00D10A7C">
        <w:rPr>
          <w:rFonts w:ascii="Arial" w:cs="Arial" w:hAnsi="Arial"/>
          <w:sz w:val="24"/>
          <w:szCs w:val="24"/>
        </w:rPr>
        <w:t xml:space="preserve"> a </w:t>
      </w:r>
      <w:r w:rsidRPr="004B1A6B">
        <w:rPr>
          <w:rFonts w:ascii="Arial" w:cs="Arial" w:hAnsi="Arial"/>
          <w:sz w:val="24"/>
          <w:szCs w:val="24"/>
          <w:highlight w:val="yellow"/>
        </w:rPr>
        <w:t>415-250-8210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Flight Ridge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415-250-8210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Flight Ridge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415-250-8210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Flight Ridge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415-250-8210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Flight Ridge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415-250-8210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