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Wente Scout Reservation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Barton</w:t>
      </w:r>
      <w:r>
        <w:rPr>
          <w:rFonts w:ascii="Arial" w:cs="Arial" w:hAnsi="Arial"/>
          <w:sz w:val="24"/>
          <w:szCs w:val="24"/>
        </w:rPr>
        <w:t xml:space="preserve"> at </w:t>
      </w:r>
      <w:r w:rsidRPr="004B1A6B">
        <w:rPr>
          <w:rFonts w:ascii="Arial" w:cs="Arial" w:hAnsi="Arial"/>
          <w:sz w:val="24"/>
          <w:szCs w:val="24"/>
          <w:highlight w:val="yellow"/>
        </w:rPr>
        <w:t>925-674-6100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Wente Scout Reservation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925-674-6100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Wente Scout Reservation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925-674-6100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Wente Scout Reservation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925-674-6100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Wente Scout Reservation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925-674-6100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Wente Scout Reservation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925-674-6100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