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Walker Burger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Sally Rosen</w:t>
      </w:r>
      <w:r>
        <w:rPr>
          <w:rFonts w:ascii="Arial" w:cs="Arial" w:hAnsi="Arial"/>
          <w:sz w:val="24"/>
          <w:szCs w:val="24"/>
        </w:rPr>
        <w:t xml:space="preserve"> at </w:t>
      </w:r>
      <w:r w:rsidRPr="004B1A6B">
        <w:rPr>
          <w:rFonts w:ascii="Arial" w:cs="Arial" w:hAnsi="Arial"/>
          <w:sz w:val="24"/>
          <w:szCs w:val="24"/>
          <w:highlight w:val="yellow"/>
        </w:rPr>
        <w:t>775-229-9326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Walker Burger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775-229-9326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Walker Burger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775-229-9326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Walker Burger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775-229-9326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Walker Burger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775-229-9326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Walker Burger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775-229-9326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