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Thimio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Strawberry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Jodlowski</w:t>
      </w:r>
      <w:r>
        <w:rPr>
          <w:rFonts w:ascii="Arial" w:cs="Arial" w:hAnsi="Arial"/>
          <w:sz w:val="24"/>
          <w:szCs w:val="24"/>
        </w:rPr>
        <w:t xml:space="preserve"> at </w:t>
      </w:r>
      <w:r w:rsidRPr="004B1A6B">
        <w:rPr>
          <w:rFonts w:ascii="Arial" w:cs="Arial" w:hAnsi="Arial"/>
          <w:sz w:val="24"/>
          <w:szCs w:val="24"/>
          <w:highlight w:val="yellow"/>
        </w:rPr>
        <w:t>405-503-3154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Thimio Mwc</w:t>
      </w:r>
      <w:r w:rsidRPr="00D10A7C">
        <w:rPr>
          <w:rFonts w:ascii="Arial" w:cs="Arial" w:hAnsi="Arial"/>
          <w:sz w:val="24"/>
          <w:szCs w:val="24"/>
        </w:rPr>
        <w:t xml:space="preserve"> a </w:t>
      </w:r>
      <w:r w:rsidRPr="004B1A6B">
        <w:rPr>
          <w:rFonts w:ascii="Arial" w:cs="Arial" w:hAnsi="Arial"/>
          <w:sz w:val="24"/>
          <w:szCs w:val="24"/>
          <w:highlight w:val="yellow"/>
        </w:rPr>
        <w:t>405-503-3154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Thimio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405-503-3154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Thimio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405-503-3154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Thimio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405-503-3154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Thimio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405-503-3154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