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11:11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Aurelien Roulin</w:t>
      </w:r>
      <w:r>
        <w:rPr>
          <w:rFonts w:ascii="Arial" w:cs="Arial" w:hAnsi="Arial"/>
          <w:sz w:val="24"/>
          <w:szCs w:val="24"/>
        </w:rPr>
        <w:t xml:space="preserve"> at </w:t>
      </w:r>
      <w:r w:rsidRPr="004B1A6B">
        <w:rPr>
          <w:rFonts w:ascii="Arial" w:cs="Arial" w:hAnsi="Arial"/>
          <w:sz w:val="24"/>
          <w:szCs w:val="24"/>
          <w:highlight w:val="yellow"/>
        </w:rPr>
        <w:t>310-614-3493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11:11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310-614-3493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11:11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310-614-3493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11:11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310-614-3493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11:11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310-614-3493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11:11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310-614-3493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