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Materra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001 - Winery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Brian Cunat</w:t>
      </w:r>
      <w:r>
        <w:rPr>
          <w:rFonts w:ascii="Arial" w:cs="Arial" w:hAnsi="Arial"/>
          <w:sz w:val="24"/>
          <w:szCs w:val="24"/>
        </w:rPr>
        <w:t xml:space="preserve"> at </w:t>
      </w:r>
      <w:r w:rsidRPr="004B1A6B">
        <w:rPr>
          <w:rFonts w:ascii="Arial" w:cs="Arial" w:hAnsi="Arial"/>
          <w:sz w:val="24"/>
          <w:szCs w:val="24"/>
          <w:highlight w:val="yellow"/>
        </w:rPr>
        <w:t>707-224-4900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Materra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707-224-4900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Materra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707-224-4900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Materra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707-224-4900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Materra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707-224-4900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Materra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707-224-4900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