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Skyline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Lpa Reported Primary Source, West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Andrew Brooks</w:t>
      </w:r>
      <w:r>
        <w:rPr>
          <w:rFonts w:ascii="Arial" w:cs="Arial" w:hAnsi="Arial"/>
          <w:sz w:val="24"/>
          <w:szCs w:val="24"/>
        </w:rPr>
        <w:t xml:space="preserve"> at </w:t>
      </w:r>
      <w:r w:rsidRPr="004B1A6B">
        <w:rPr>
          <w:rFonts w:ascii="Arial" w:cs="Arial" w:hAnsi="Arial"/>
          <w:sz w:val="24"/>
          <w:szCs w:val="24"/>
          <w:highlight w:val="yellow"/>
        </w:rPr>
        <w:t>707-252-0481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Skyline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707-252-0481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Skyline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707-252-0481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Skyline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707-252-0481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Skyline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707-252-0481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Skyline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707-252-0481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