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William Hill Winery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April 29,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Lpa Reported Primary Source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Troy Rohde</w:t>
      </w:r>
      <w:r>
        <w:rPr>
          <w:rFonts w:ascii="Arial" w:cs="Arial" w:hAnsi="Arial"/>
          <w:sz w:val="24"/>
          <w:szCs w:val="24"/>
        </w:rPr>
        <w:t xml:space="preserve"> at </w:t>
      </w:r>
      <w:r w:rsidRPr="004B1A6B">
        <w:rPr>
          <w:rFonts w:ascii="Arial" w:cs="Arial" w:hAnsi="Arial"/>
          <w:sz w:val="24"/>
          <w:szCs w:val="24"/>
          <w:highlight w:val="yellow"/>
        </w:rPr>
        <w:t>707-265-3014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William Hill Winery</w:t>
      </w:r>
      <w:r w:rsidRPr="00D10A7C">
        <w:rPr>
          <w:rFonts w:ascii="Arial" w:cs="Arial" w:hAnsi="Arial"/>
          <w:sz w:val="24"/>
          <w:szCs w:val="24"/>
        </w:rPr>
        <w:t xml:space="preserve"> a </w:t>
      </w:r>
      <w:r w:rsidRPr="004B1A6B">
        <w:rPr>
          <w:rFonts w:ascii="Arial" w:cs="Arial" w:hAnsi="Arial"/>
          <w:sz w:val="24"/>
          <w:szCs w:val="24"/>
          <w:highlight w:val="yellow"/>
        </w:rPr>
        <w:t>707-265-3014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William Hill Winery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707-265-3014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William Hill Winery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707-265-3014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William Hill Winery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707-265-3014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William Hill Winery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707-265-3014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