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Napa Sanitation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Keller</w:t>
      </w:r>
      <w:r>
        <w:rPr>
          <w:rFonts w:ascii="Arial" w:cs="Arial" w:hAnsi="Arial"/>
          <w:sz w:val="24"/>
          <w:szCs w:val="24"/>
        </w:rPr>
        <w:t xml:space="preserve"> at </w:t>
      </w:r>
      <w:r w:rsidRPr="004B1A6B">
        <w:rPr>
          <w:rFonts w:ascii="Arial" w:cs="Arial" w:hAnsi="Arial"/>
          <w:sz w:val="24"/>
          <w:szCs w:val="24"/>
          <w:highlight w:val="yellow"/>
        </w:rPr>
        <w:t>707-258-6000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Napa Sanitation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707-258-6000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Napa Sanitation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707-258-6000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Napa Sanitation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707-258-6000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Napa Sanitation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707-258-6000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Napa Sanitation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707-258-6000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