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New Solutions Construction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Drilled 2000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James Svendsen</w:t>
      </w:r>
      <w:r>
        <w:rPr>
          <w:rFonts w:ascii="Arial" w:cs="Arial" w:hAnsi="Arial"/>
          <w:sz w:val="24"/>
          <w:szCs w:val="24"/>
        </w:rPr>
        <w:t xml:space="preserve"> at </w:t>
      </w:r>
      <w:r w:rsidRPr="004B1A6B">
        <w:rPr>
          <w:rFonts w:ascii="Arial" w:cs="Arial" w:hAnsi="Arial"/>
          <w:sz w:val="24"/>
          <w:szCs w:val="24"/>
          <w:highlight w:val="yellow"/>
        </w:rPr>
        <w:t>831-291-0560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New Solutions Construction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831-291-0560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New Solutions Construction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831-291-0560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New Solutions Construction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831-291-0560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New Solutions Construction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831-291-0560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New Solutions Construction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831-291-0560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