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Crescent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Birge</w:t>
      </w:r>
      <w:r>
        <w:rPr>
          <w:rFonts w:ascii="Arial" w:cs="Arial" w:hAnsi="Arial"/>
          <w:sz w:val="24"/>
          <w:szCs w:val="24"/>
        </w:rPr>
        <w:t xml:space="preserve"> at </w:t>
      </w:r>
      <w:r w:rsidRPr="004B1A6B">
        <w:rPr>
          <w:rFonts w:ascii="Arial" w:cs="Arial" w:hAnsi="Arial"/>
          <w:sz w:val="24"/>
          <w:szCs w:val="24"/>
          <w:highlight w:val="yellow"/>
        </w:rPr>
        <w:t>714-220-1166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Crescent Water Association</w:t>
      </w:r>
      <w:r w:rsidRPr="00D10A7C">
        <w:rPr>
          <w:rFonts w:ascii="Arial" w:cs="Arial" w:hAnsi="Arial"/>
          <w:sz w:val="24"/>
          <w:szCs w:val="24"/>
        </w:rPr>
        <w:t xml:space="preserve"> a </w:t>
      </w:r>
      <w:r w:rsidRPr="004B1A6B">
        <w:rPr>
          <w:rFonts w:ascii="Arial" w:cs="Arial" w:hAnsi="Arial"/>
          <w:sz w:val="24"/>
          <w:szCs w:val="24"/>
          <w:highlight w:val="yellow"/>
        </w:rPr>
        <w:t>714-220-1166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Crescent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714-220-1166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Crescent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714-220-1166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Crescent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714-220-1166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Crescent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714-220-1166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