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Santa Margarita Water District Rw</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Daniel Peterson</w:t>
      </w:r>
      <w:r>
        <w:rPr>
          <w:rFonts w:ascii="Arial" w:cs="Arial" w:hAnsi="Arial"/>
          <w:sz w:val="24"/>
          <w:szCs w:val="24"/>
        </w:rPr>
        <w:t xml:space="preserve"> at </w:t>
      </w:r>
      <w:r w:rsidRPr="004B1A6B">
        <w:rPr>
          <w:rFonts w:ascii="Arial" w:cs="Arial" w:hAnsi="Arial"/>
          <w:sz w:val="24"/>
          <w:szCs w:val="24"/>
          <w:highlight w:val="yellow"/>
        </w:rPr>
        <w:t>949-459-6594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Santa Margarita Water District Rw</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949-459-6594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Santa Margarita Water District Rw</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949-459-6594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Santa Margarita Water District Rw</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949-459-6594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Santa Margarita Water District Rw</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949-459-6594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Santa Margarita Water District Rw</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949-459-6594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