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Creek Summer Home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Coyne</w:t>
      </w:r>
      <w:r>
        <w:rPr>
          <w:rFonts w:ascii="Arial" w:cs="Arial" w:hAnsi="Arial"/>
          <w:sz w:val="24"/>
          <w:szCs w:val="24"/>
        </w:rPr>
        <w:t xml:space="preserve"> at </w:t>
      </w:r>
      <w:r w:rsidRPr="004B1A6B">
        <w:rPr>
          <w:rFonts w:ascii="Arial" w:cs="Arial" w:hAnsi="Arial"/>
          <w:sz w:val="24"/>
          <w:szCs w:val="24"/>
          <w:highlight w:val="yellow"/>
        </w:rPr>
        <w:t>650-619-5168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Creek Summer Home Tract</w:t>
      </w:r>
      <w:r w:rsidRPr="00D10A7C">
        <w:rPr>
          <w:rFonts w:ascii="Arial" w:cs="Arial" w:hAnsi="Arial"/>
          <w:sz w:val="24"/>
          <w:szCs w:val="24"/>
        </w:rPr>
        <w:t xml:space="preserve"> a </w:t>
      </w:r>
      <w:r w:rsidRPr="004B1A6B">
        <w:rPr>
          <w:rFonts w:ascii="Arial" w:cs="Arial" w:hAnsi="Arial"/>
          <w:sz w:val="24"/>
          <w:szCs w:val="24"/>
          <w:highlight w:val="yellow"/>
        </w:rPr>
        <w:t>650-619-5168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Creek Summer Home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650-619-5168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Creek Summer Home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650-619-5168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Creek Summer Home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650-619-5168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Creek Summer Home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650-619-5168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