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Antelope Springs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Debbie Janes</w:t>
      </w:r>
      <w:r>
        <w:rPr>
          <w:rFonts w:ascii="Arial" w:cs="Arial" w:hAnsi="Arial"/>
          <w:sz w:val="24"/>
          <w:szCs w:val="24"/>
        </w:rPr>
        <w:t xml:space="preserve"> at </w:t>
      </w:r>
      <w:r w:rsidRPr="004B1A6B">
        <w:rPr>
          <w:rFonts w:ascii="Arial" w:cs="Arial" w:hAnsi="Arial"/>
          <w:sz w:val="24"/>
          <w:szCs w:val="24"/>
          <w:highlight w:val="yellow"/>
        </w:rPr>
        <w:t>916-773-7727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Antelope Springs</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916-773-7727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Antelope Springs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916-773-7727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Antelope Springs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916-773-7727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Antelope Springs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916-773-7727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Antelope Springs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916-773-7727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