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Wilsons Camp Prattville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Ken Wilson</w:t>
      </w:r>
      <w:r>
        <w:rPr>
          <w:rFonts w:ascii="Arial" w:cs="Arial" w:hAnsi="Arial"/>
          <w:sz w:val="24"/>
          <w:szCs w:val="24"/>
        </w:rPr>
        <w:t xml:space="preserve"> at </w:t>
      </w:r>
      <w:r w:rsidRPr="004B1A6B">
        <w:rPr>
          <w:rFonts w:ascii="Arial" w:cs="Arial" w:hAnsi="Arial"/>
          <w:sz w:val="24"/>
          <w:szCs w:val="24"/>
          <w:highlight w:val="yellow"/>
        </w:rPr>
        <w:t>530-259-2267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Wilsons Camp Prattville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530-259-2267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Wilsons Camp Prattville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530-259-2267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Wilsons Camp Prattville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530-259-2267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Wilsons Camp Prattville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530-259-2267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Wilsons Camp Prattville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530-259-2267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