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Cvusd Facilities/m&amp;o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East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Sonny Gowan</w:t>
      </w:r>
      <w:r>
        <w:rPr>
          <w:rFonts w:ascii="Arial" w:cs="Arial" w:hAnsi="Arial"/>
          <w:sz w:val="24"/>
          <w:szCs w:val="24"/>
        </w:rPr>
        <w:t xml:space="preserve"> at </w:t>
      </w:r>
      <w:r w:rsidRPr="004B1A6B">
        <w:rPr>
          <w:rFonts w:ascii="Arial" w:cs="Arial" w:hAnsi="Arial"/>
          <w:sz w:val="24"/>
          <w:szCs w:val="24"/>
          <w:highlight w:val="yellow"/>
        </w:rPr>
        <w:t>909-941-4877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Cvusd Facilities/m&amp;o</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909-941-4877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Cvusd Facilities/m&amp;o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909-941-4877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Cvusd Facilities/m&amp;o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909-941-4877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Cvusd Facilities/m&amp;o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909-941-4877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Cvusd Facilities/m&amp;o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909-941-4877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