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Harmony Farms Event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Lake</w:t>
      </w:r>
      <w:r>
        <w:rPr>
          <w:rFonts w:ascii="Arial" w:cs="Arial" w:hAnsi="Arial"/>
          <w:sz w:val="24"/>
          <w:szCs w:val="24"/>
        </w:rPr>
        <w:t xml:space="preserve"> at </w:t>
      </w:r>
      <w:r w:rsidRPr="004B1A6B">
        <w:rPr>
          <w:rFonts w:ascii="Arial" w:cs="Arial" w:hAnsi="Arial"/>
          <w:sz w:val="24"/>
          <w:szCs w:val="24"/>
          <w:highlight w:val="yellow"/>
        </w:rPr>
        <w:t>949-374-1024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Harmony Farms Event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949-374-1024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Harmony Farms Event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949-374-1024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Harmony Farms Event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949-374-1024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Harmony Farms Event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949-374-1024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Harmony Farms Event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949-374-1024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