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Eisenhower Medical Center(water)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Cvwd Connection,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Hilton (scott) Mccabe</w:t>
      </w:r>
      <w:r>
        <w:rPr>
          <w:rFonts w:ascii="Arial" w:cs="Arial" w:hAnsi="Arial"/>
          <w:sz w:val="24"/>
          <w:szCs w:val="24"/>
        </w:rPr>
        <w:t xml:space="preserve"> at </w:t>
      </w:r>
      <w:r w:rsidRPr="004B1A6B">
        <w:rPr>
          <w:rFonts w:ascii="Arial" w:cs="Arial" w:hAnsi="Arial"/>
          <w:sz w:val="24"/>
          <w:szCs w:val="24"/>
          <w:highlight w:val="yellow"/>
        </w:rPr>
        <w:t>760-773-1533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Eisenhower Medical Center(water)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760-773-1533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Eisenhower Medical Center(water)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760-773-1533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Eisenhower Medical Center(water)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760-773-1533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Eisenhower Medical Center(water)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760-773-1533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Eisenhower Medical Center(water)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760-773-1533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