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Mccall Park - Riv.county Parks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Aguilera</w:t>
      </w:r>
      <w:r>
        <w:rPr>
          <w:rFonts w:ascii="Arial" w:cs="Arial" w:hAnsi="Arial"/>
          <w:sz w:val="24"/>
          <w:szCs w:val="24"/>
        </w:rPr>
        <w:t xml:space="preserve"> at </w:t>
      </w:r>
      <w:r w:rsidRPr="004B1A6B">
        <w:rPr>
          <w:rFonts w:ascii="Arial" w:cs="Arial" w:hAnsi="Arial"/>
          <w:sz w:val="24"/>
          <w:szCs w:val="24"/>
          <w:highlight w:val="yellow"/>
        </w:rPr>
        <w:t>951-529-7786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Mccall Park - Riv.county Parks</w:t>
      </w:r>
      <w:r w:rsidRPr="00D10A7C">
        <w:rPr>
          <w:rFonts w:ascii="Arial" w:cs="Arial" w:hAnsi="Arial"/>
          <w:sz w:val="24"/>
          <w:szCs w:val="24"/>
        </w:rPr>
        <w:t xml:space="preserve"> a </w:t>
      </w:r>
      <w:r w:rsidRPr="004B1A6B">
        <w:rPr>
          <w:rFonts w:ascii="Arial" w:cs="Arial" w:hAnsi="Arial"/>
          <w:sz w:val="24"/>
          <w:szCs w:val="24"/>
          <w:highlight w:val="yellow"/>
        </w:rPr>
        <w:t>951-529-7786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Mccall Park - Riv.county Parks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951-529-7786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Mccall Park - Riv.county Parks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951-529-7786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Mccall Park - Riv.county Parks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951-529-7786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Mccall Park - Riv.county Parks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951-529-7786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