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Thomas Mountain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Patty Andersen</w:t>
      </w:r>
      <w:r>
        <w:rPr>
          <w:rFonts w:ascii="Arial" w:cs="Arial" w:hAnsi="Arial"/>
          <w:sz w:val="24"/>
          <w:szCs w:val="24"/>
        </w:rPr>
        <w:t xml:space="preserve"> at </w:t>
      </w:r>
      <w:r w:rsidRPr="004B1A6B">
        <w:rPr>
          <w:rFonts w:ascii="Arial" w:cs="Arial" w:hAnsi="Arial"/>
          <w:sz w:val="24"/>
          <w:szCs w:val="24"/>
          <w:highlight w:val="yellow"/>
        </w:rPr>
        <w:t>951-468-0262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Thomas Mountain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951-468-0262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Thomas Mountain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951-468-0262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Thomas Mountain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951-468-0262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Thomas Mountain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951-468-0262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Thomas Mountain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951-468-0262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