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Valley View Trailer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Charles Williams</w:t>
      </w:r>
      <w:r>
        <w:rPr>
          <w:rFonts w:ascii="Arial" w:cs="Arial" w:hAnsi="Arial"/>
          <w:sz w:val="24"/>
          <w:szCs w:val="24"/>
        </w:rPr>
        <w:t xml:space="preserve"> at </w:t>
      </w:r>
      <w:r w:rsidRPr="004B1A6B">
        <w:rPr>
          <w:rFonts w:ascii="Arial" w:cs="Arial" w:hAnsi="Arial"/>
          <w:sz w:val="24"/>
          <w:szCs w:val="24"/>
          <w:highlight w:val="yellow"/>
        </w:rPr>
        <w:t>804-201-4202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Valley View Trailer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804-201-4202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Valley View Trailer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804-201-4202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Valley View Trailer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804-201-4202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Valley View Trailer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804-201-4202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Valley View Trailer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804-201-4202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