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Riverside, City of - Reclamation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Girish Balachandran</w:t>
      </w:r>
      <w:r>
        <w:rPr>
          <w:rFonts w:ascii="Arial" w:cs="Arial" w:hAnsi="Arial"/>
          <w:sz w:val="24"/>
          <w:szCs w:val="24"/>
        </w:rPr>
        <w:t xml:space="preserve"> at </w:t>
      </w:r>
      <w:r w:rsidRPr="004B1A6B">
        <w:rPr>
          <w:rFonts w:ascii="Arial" w:cs="Arial" w:hAnsi="Arial"/>
          <w:sz w:val="24"/>
          <w:szCs w:val="24"/>
          <w:highlight w:val="yellow"/>
        </w:rPr>
        <w:t>951-826-8912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Riverside, City of - Reclamation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951-826-8912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Riverside, City of - Reclamation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951-826-8912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Riverside, City of - Reclamation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951-826-8912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Riverside, City of - Reclamation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951-826-8912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Riverside, City of - Reclamation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951-826-8912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