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Church of Jesus Christ of Lds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Sivi Hardiman</w:t>
      </w:r>
      <w:r>
        <w:rPr>
          <w:rFonts w:ascii="Arial" w:cs="Arial" w:hAnsi="Arial"/>
          <w:sz w:val="24"/>
          <w:szCs w:val="24"/>
        </w:rPr>
        <w:t xml:space="preserve"> at </w:t>
      </w:r>
      <w:r w:rsidRPr="004B1A6B">
        <w:rPr>
          <w:rFonts w:ascii="Arial" w:cs="Arial" w:hAnsi="Arial"/>
          <w:sz w:val="24"/>
          <w:szCs w:val="24"/>
          <w:highlight w:val="yellow"/>
        </w:rPr>
        <w:t>415-416-9809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Jesus Christ of Lds (sws)</w:t>
      </w:r>
      <w:r w:rsidRPr="00D10A7C">
        <w:rPr>
          <w:rFonts w:ascii="Arial" w:cs="Arial" w:hAnsi="Arial"/>
          <w:sz w:val="24"/>
          <w:szCs w:val="24"/>
        </w:rPr>
        <w:t xml:space="preserve"> a </w:t>
      </w:r>
      <w:r w:rsidRPr="004B1A6B">
        <w:rPr>
          <w:rFonts w:ascii="Arial" w:cs="Arial" w:hAnsi="Arial"/>
          <w:sz w:val="24"/>
          <w:szCs w:val="24"/>
          <w:highlight w:val="yellow"/>
        </w:rPr>
        <w:t>415-416-9809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Church of Jesus Christ of Lds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415-416-9809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Jesus Christ of Lds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415-416-9809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Jesus Christ of Lds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415-416-9809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Jesus Christ of Lds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415-416-9809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