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Valenzuela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Carmelita Rios</w:t>
      </w:r>
      <w:r>
        <w:rPr>
          <w:rFonts w:ascii="Arial" w:cs="Arial" w:hAnsi="Arial"/>
          <w:sz w:val="24"/>
          <w:szCs w:val="24"/>
        </w:rPr>
        <w:t xml:space="preserve"> at </w:t>
      </w:r>
      <w:r w:rsidRPr="004B1A6B">
        <w:rPr>
          <w:rFonts w:ascii="Arial" w:cs="Arial" w:hAnsi="Arial"/>
          <w:sz w:val="24"/>
          <w:szCs w:val="24"/>
          <w:highlight w:val="yellow"/>
        </w:rPr>
        <w:t>831-524-8811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Valenzuela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831-524-8811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Valenzuela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831-524-8811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Valenzuela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831-524-8811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Valenzuela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831-524-8811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Valenzuela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831-524-8811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