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Alliance Pipeline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Stephane Plancke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323-481-2531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