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 W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(vertical),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Vega</w:t>
      </w:r>
      <w:r>
        <w:rPr>
          <w:rFonts w:ascii="Arial" w:cs="Arial" w:hAnsi="Arial"/>
          <w:sz w:val="24"/>
          <w:szCs w:val="24"/>
        </w:rPr>
        <w:t xml:space="preserve"> at </w:t>
      </w:r>
      <w:r w:rsidRPr="004B1A6B">
        <w:rPr>
          <w:rFonts w:ascii="Arial" w:cs="Arial" w:hAnsi="Arial"/>
          <w:sz w:val="24"/>
          <w:szCs w:val="24"/>
          <w:highlight w:val="yellow"/>
        </w:rPr>
        <w:t>818-825-3049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 W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818-825-3049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 W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818-825-3049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 W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818-825-3049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 W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818-825-3049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 W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818-825-3049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