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Windmill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River Intake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Wade</w:t>
      </w:r>
      <w:r>
        <w:rPr>
          <w:rFonts w:ascii="Arial" w:cs="Arial" w:hAnsi="Arial"/>
          <w:sz w:val="24"/>
          <w:szCs w:val="24"/>
        </w:rPr>
        <w:t xml:space="preserve"> at </w:t>
      </w:r>
      <w:r w:rsidRPr="004B1A6B">
        <w:rPr>
          <w:rFonts w:ascii="Arial" w:cs="Arial" w:hAnsi="Arial"/>
          <w:sz w:val="24"/>
          <w:szCs w:val="24"/>
          <w:highlight w:val="yellow"/>
        </w:rPr>
        <w:t>760-663-4941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Windmill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760-663-4941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Windmill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760-663-4941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Windmill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760-663-4941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Windmill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760-663-4941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Windmill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760-663-4941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