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Shady Lane Rv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Melissa Hernandez</w:t>
      </w:r>
      <w:r>
        <w:rPr>
          <w:rFonts w:ascii="Arial" w:cs="Arial" w:hAnsi="Arial"/>
          <w:sz w:val="24"/>
          <w:szCs w:val="24"/>
        </w:rPr>
        <w:t xml:space="preserve"> at </w:t>
      </w:r>
      <w:r w:rsidRPr="004B1A6B">
        <w:rPr>
          <w:rFonts w:ascii="Arial" w:cs="Arial" w:hAnsi="Arial"/>
          <w:sz w:val="24"/>
          <w:szCs w:val="24"/>
          <w:highlight w:val="yellow"/>
        </w:rPr>
        <w:t>760-256-5322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Shady Lane Rv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760-256-5322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Shady Lane Rv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760-256-5322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Shady Lane Rv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760-256-5322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Shady Lane Rv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760-256-5322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Shady Lane Rv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760-256-5322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