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Upper Little Bear Mountain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Old Well, Clawa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Sarah George</w:t>
      </w:r>
      <w:r>
        <w:rPr>
          <w:rFonts w:ascii="Arial" w:cs="Arial" w:hAnsi="Arial"/>
          <w:sz w:val="24"/>
          <w:szCs w:val="24"/>
        </w:rPr>
        <w:t xml:space="preserve"> at </w:t>
      </w:r>
      <w:r w:rsidRPr="004B1A6B">
        <w:rPr>
          <w:rFonts w:ascii="Arial" w:cs="Arial" w:hAnsi="Arial"/>
          <w:sz w:val="24"/>
          <w:szCs w:val="24"/>
          <w:highlight w:val="yellow"/>
        </w:rPr>
        <w:t>909-510-5600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Upper Little Bear Mountain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909-510-5600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Upper Little Bear Mountain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909-510-5600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Upper Little Bear Mountain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909-510-5600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Upper Little Bear Mountain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909-510-5600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Upper Little Bear Mountain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909-510-5600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