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Stateline Services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Daniel Hernandez</w:t>
      </w:r>
      <w:r>
        <w:rPr>
          <w:rFonts w:ascii="Arial" w:cs="Arial" w:hAnsi="Arial"/>
          <w:sz w:val="24"/>
          <w:szCs w:val="24"/>
        </w:rPr>
        <w:t xml:space="preserve"> at </w:t>
      </w:r>
      <w:r w:rsidRPr="004B1A6B">
        <w:rPr>
          <w:rFonts w:ascii="Arial" w:cs="Arial" w:hAnsi="Arial"/>
          <w:sz w:val="24"/>
          <w:szCs w:val="24"/>
          <w:highlight w:val="yellow"/>
        </w:rPr>
        <w:t>760-856-2258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Stateline Services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760-856-2258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Stateline Services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760-856-2258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Stateline Services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760-856-2258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Stateline Services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760-856-2258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Stateline Services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760-856-2258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