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Sky Mountain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Ko</w:t>
      </w:r>
      <w:r>
        <w:rPr>
          <w:rFonts w:ascii="Arial" w:cs="Arial" w:hAnsi="Arial"/>
          <w:sz w:val="24"/>
          <w:szCs w:val="24"/>
        </w:rPr>
        <w:t xml:space="preserve"> at </w:t>
      </w:r>
      <w:r w:rsidRPr="004B1A6B">
        <w:rPr>
          <w:rFonts w:ascii="Arial" w:cs="Arial" w:hAnsi="Arial"/>
          <w:sz w:val="24"/>
          <w:szCs w:val="24"/>
          <w:highlight w:val="yellow"/>
        </w:rPr>
        <w:t>510-917-2093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Sky Mountain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510-917-2093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Sky Mountain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510-917-2093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Sky Mountain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510-917-2093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Sky Mountain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510-917-2093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Sky Mountain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510-917-2093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