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Castle Mountain Mine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14p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Aren Hall</w:t>
      </w:r>
      <w:r>
        <w:rPr>
          <w:rFonts w:ascii="Arial" w:cs="Arial" w:hAnsi="Arial"/>
          <w:sz w:val="24"/>
          <w:szCs w:val="24"/>
        </w:rPr>
        <w:t xml:space="preserve"> at </w:t>
      </w:r>
      <w:r w:rsidRPr="004B1A6B">
        <w:rPr>
          <w:rFonts w:ascii="Arial" w:cs="Arial" w:hAnsi="Arial"/>
          <w:sz w:val="24"/>
          <w:szCs w:val="24"/>
          <w:highlight w:val="yellow"/>
        </w:rPr>
        <w:t>702-763-9313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Castle Mountain Mine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702-763-9313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Castle Mountain Mine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702-763-9313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Castle Mountain Mine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702-763-9313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Castle Mountain Mine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702-763-9313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Castle Mountain Mine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702-763-9313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