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Falls Tract Coa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Weber</w:t>
      </w:r>
      <w:r>
        <w:rPr>
          <w:rFonts w:ascii="Arial" w:cs="Arial" w:hAnsi="Arial"/>
          <w:sz w:val="24"/>
          <w:szCs w:val="24"/>
        </w:rPr>
        <w:t xml:space="preserve"> at </w:t>
      </w:r>
      <w:r w:rsidRPr="004B1A6B">
        <w:rPr>
          <w:rFonts w:ascii="Arial" w:cs="Arial" w:hAnsi="Arial"/>
          <w:sz w:val="24"/>
          <w:szCs w:val="24"/>
          <w:highlight w:val="yellow"/>
        </w:rPr>
        <w:t>213-219-6279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Falls Tract Coa</w:t>
      </w:r>
      <w:r w:rsidRPr="00D10A7C">
        <w:rPr>
          <w:rFonts w:ascii="Arial" w:cs="Arial" w:hAnsi="Arial"/>
          <w:sz w:val="24"/>
          <w:szCs w:val="24"/>
        </w:rPr>
        <w:t xml:space="preserve"> a </w:t>
      </w:r>
      <w:r w:rsidRPr="004B1A6B">
        <w:rPr>
          <w:rFonts w:ascii="Arial" w:cs="Arial" w:hAnsi="Arial"/>
          <w:sz w:val="24"/>
          <w:szCs w:val="24"/>
          <w:highlight w:val="yellow"/>
        </w:rPr>
        <w:t>213-219-6279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Falls Tract Coa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213-219-6279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Falls Tract Coa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213-219-6279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Falls Tract Coa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213-219-6279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Falls Tract Coa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213-219-6279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