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Route 66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Moussa Waw</w:t>
      </w:r>
      <w:r>
        <w:rPr>
          <w:rFonts w:ascii="Arial" w:cs="Arial" w:hAnsi="Arial"/>
          <w:sz w:val="24"/>
          <w:szCs w:val="24"/>
        </w:rPr>
        <w:t xml:space="preserve"> at </w:t>
      </w:r>
      <w:r w:rsidRPr="004B1A6B">
        <w:rPr>
          <w:rFonts w:ascii="Arial" w:cs="Arial" w:hAnsi="Arial"/>
          <w:sz w:val="24"/>
          <w:szCs w:val="24"/>
          <w:highlight w:val="yellow"/>
        </w:rPr>
        <w:t>760-900-3055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Route 66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760-900-3055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Route 66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760-900-3055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Route 66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760-900-3055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Route 66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760-900-3055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Route 66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760-900-3055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