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Gables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February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Bob Keeran</w:t>
      </w:r>
      <w:r>
        <w:rPr>
          <w:rFonts w:ascii="Arial" w:cs="Arial" w:hAnsi="Arial"/>
          <w:sz w:val="24"/>
          <w:szCs w:val="24"/>
        </w:rPr>
        <w:t xml:space="preserve"> at </w:t>
      </w:r>
      <w:r w:rsidRPr="004B1A6B">
        <w:rPr>
          <w:rFonts w:ascii="Arial" w:cs="Arial" w:hAnsi="Arial"/>
          <w:sz w:val="24"/>
          <w:szCs w:val="24"/>
          <w:highlight w:val="yellow"/>
        </w:rPr>
        <w:t>760-964-9918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Gables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760-964-9918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Gables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760-964-9918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Gables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760-964-9918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Gables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760-964-9918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Gables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760-964-9918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