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Western Heights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02a, Well 09, Well 10, Well 11, Well 12, Well 14, Yvwd Connection - Purchased, Intertie With City of Redlands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E. Iverson</w:t>
      </w:r>
      <w:r>
        <w:rPr>
          <w:rFonts w:ascii="Arial" w:cs="Arial" w:hAnsi="Arial"/>
          <w:sz w:val="24"/>
          <w:szCs w:val="24"/>
        </w:rPr>
        <w:t xml:space="preserve"> at </w:t>
      </w:r>
      <w:r w:rsidRPr="004B1A6B">
        <w:rPr>
          <w:rFonts w:ascii="Arial" w:cs="Arial" w:hAnsi="Arial"/>
          <w:sz w:val="24"/>
          <w:szCs w:val="24"/>
          <w:highlight w:val="yellow"/>
        </w:rPr>
        <w:t>909-790-1901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Western Heights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909-790-1901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Western Heights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909-790-1901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Western Heights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909-790-1901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Western Heights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909-790-1901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Western Heights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909-790-1901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