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Riverside Highland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Don Hough</w:t>
      </w:r>
      <w:r>
        <w:rPr>
          <w:rFonts w:ascii="Arial" w:cs="Arial" w:hAnsi="Arial"/>
          <w:sz w:val="24"/>
          <w:szCs w:val="24"/>
        </w:rPr>
        <w:t xml:space="preserve"> at </w:t>
      </w:r>
      <w:r w:rsidRPr="004B1A6B">
        <w:rPr>
          <w:rFonts w:ascii="Arial" w:cs="Arial" w:hAnsi="Arial"/>
          <w:sz w:val="24"/>
          <w:szCs w:val="24"/>
          <w:highlight w:val="yellow"/>
        </w:rPr>
        <w:t>909-825-4128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Riverside Highland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909-825-4128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Riverside Highland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909-825-4128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Riverside Highland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909-825-4128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Riverside Highland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909-825-4128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Riverside Highland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909-825-4128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