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Lytle Creek North Recycled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Manuel Benitez</w:t>
      </w:r>
      <w:r>
        <w:rPr>
          <w:rFonts w:ascii="Arial" w:cs="Arial" w:hAnsi="Arial"/>
          <w:sz w:val="24"/>
          <w:szCs w:val="24"/>
        </w:rPr>
        <w:t xml:space="preserve"> at </w:t>
      </w:r>
      <w:r w:rsidRPr="004B1A6B">
        <w:rPr>
          <w:rFonts w:ascii="Arial" w:cs="Arial" w:hAnsi="Arial"/>
          <w:sz w:val="24"/>
          <w:szCs w:val="24"/>
          <w:highlight w:val="yellow"/>
        </w:rPr>
        <w:t>760-955-9885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Lytle Creek North Recycled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760-955-9885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Lytle Creek North Recycled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760-955-9885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Lytle Creek North Recycled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760-955-9885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Lytle Creek North Recycled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760-955-9885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Lytle Creek North Recycled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760-955-9885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