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Tecate Supermarket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Samir Razooky</w:t>
      </w:r>
      <w:r>
        <w:rPr>
          <w:rFonts w:ascii="Arial" w:cs="Arial" w:hAnsi="Arial"/>
          <w:sz w:val="24"/>
          <w:szCs w:val="24"/>
        </w:rPr>
        <w:t xml:space="preserve"> at </w:t>
      </w:r>
      <w:r w:rsidRPr="004B1A6B">
        <w:rPr>
          <w:rFonts w:ascii="Arial" w:cs="Arial" w:hAnsi="Arial"/>
          <w:sz w:val="24"/>
          <w:szCs w:val="24"/>
          <w:highlight w:val="yellow"/>
        </w:rPr>
        <w:t>619-889-2146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Tecate Supermarket</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619-889-2146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Tecate Supermarket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619-889-2146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Tecate Supermarket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619-889-2146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Tecate Supermarket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619-889-2146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Tecate Supermarket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619-889-2146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