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Wohlford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Surface Water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Christina Whittle</w:t>
      </w:r>
      <w:r>
        <w:rPr>
          <w:rFonts w:ascii="Arial" w:cs="Arial" w:hAnsi="Arial"/>
          <w:sz w:val="24"/>
          <w:szCs w:val="24"/>
        </w:rPr>
        <w:t xml:space="preserve"> at </w:t>
      </w:r>
      <w:r w:rsidRPr="004B1A6B">
        <w:rPr>
          <w:rFonts w:ascii="Arial" w:cs="Arial" w:hAnsi="Arial"/>
          <w:sz w:val="24"/>
          <w:szCs w:val="24"/>
          <w:highlight w:val="yellow"/>
        </w:rPr>
        <w:t>949-645-8233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Wohlford Resort</w:t>
      </w:r>
      <w:r w:rsidRPr="00D10A7C">
        <w:rPr>
          <w:rFonts w:ascii="Arial" w:cs="Arial" w:hAnsi="Arial"/>
          <w:sz w:val="24"/>
          <w:szCs w:val="24"/>
        </w:rPr>
        <w:t xml:space="preserve"> a </w:t>
      </w:r>
      <w:r w:rsidRPr="004B1A6B">
        <w:rPr>
          <w:rFonts w:ascii="Arial" w:cs="Arial" w:hAnsi="Arial"/>
          <w:sz w:val="24"/>
          <w:szCs w:val="24"/>
          <w:highlight w:val="yellow"/>
        </w:rPr>
        <w:t>949-645-8233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Wohlford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949-645-8233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Wohlford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949-645-8233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Wohlford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949-645-8233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Wohlford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949-645-8233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