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Vallecito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Marco Mares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858-966-1361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