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Warner Springs Ranch Resort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Russel Owens</w:t>
      </w:r>
      <w:r>
        <w:rPr>
          <w:rFonts w:ascii="Arial" w:cs="Arial" w:hAnsi="Arial"/>
          <w:sz w:val="24"/>
          <w:szCs w:val="24"/>
        </w:rPr>
        <w:t xml:space="preserve"> at </w:t>
      </w:r>
      <w:r w:rsidRPr="004B1A6B">
        <w:rPr>
          <w:rFonts w:ascii="Arial" w:cs="Arial" w:hAnsi="Arial"/>
          <w:sz w:val="24"/>
          <w:szCs w:val="24"/>
          <w:highlight w:val="yellow"/>
        </w:rPr>
        <w:t>858-481-2476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Warner Springs Ranch Resort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858-481-2476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Warner Springs Ranch Resort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858-481-2476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Warner Springs Ranch Resort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858-481-2476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Warner Springs Ranch Resort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858-481-2476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Warner Springs Ranch Resort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858-481-2476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